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EE30" w14:textId="0CAA4B81" w:rsidR="00074B0D" w:rsidRPr="000E5FC1" w:rsidRDefault="000E5FC1" w:rsidP="000E5FC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26F7D">
        <w:rPr>
          <w:b/>
          <w:bCs/>
          <w:sz w:val="24"/>
          <w:szCs w:val="24"/>
        </w:rPr>
        <w:t xml:space="preserve">                          </w:t>
      </w:r>
      <w:r w:rsidR="00891FC0" w:rsidRPr="00074B0D">
        <w:rPr>
          <w:b/>
          <w:bCs/>
          <w:sz w:val="24"/>
          <w:szCs w:val="24"/>
        </w:rPr>
        <w:t xml:space="preserve">CITY OF CEDARBURG </w:t>
      </w:r>
      <w:r w:rsidR="00326F7D">
        <w:rPr>
          <w:b/>
          <w:bCs/>
          <w:sz w:val="24"/>
          <w:szCs w:val="24"/>
        </w:rPr>
        <w:tab/>
      </w:r>
      <w:r w:rsidR="00326F7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CDA20230413-1</w:t>
      </w:r>
    </w:p>
    <w:p w14:paraId="3C95BF60" w14:textId="09A9F5B9" w:rsidR="00770C6E" w:rsidRPr="00074B0D" w:rsidRDefault="000E5FC1" w:rsidP="000E5FC1">
      <w:pPr>
        <w:pStyle w:val="NoSpacing"/>
        <w:tabs>
          <w:tab w:val="center" w:pos="5040"/>
          <w:tab w:val="right" w:pos="10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91FC0" w:rsidRPr="00074B0D">
        <w:rPr>
          <w:b/>
          <w:bCs/>
          <w:sz w:val="24"/>
          <w:szCs w:val="24"/>
        </w:rPr>
        <w:t>COMMUNITY</w:t>
      </w:r>
      <w:r w:rsidR="00891FC0" w:rsidRPr="00074B0D">
        <w:rPr>
          <w:b/>
          <w:bCs/>
          <w:spacing w:val="-15"/>
          <w:sz w:val="24"/>
          <w:szCs w:val="24"/>
        </w:rPr>
        <w:t xml:space="preserve"> </w:t>
      </w:r>
      <w:r w:rsidR="00891FC0" w:rsidRPr="00074B0D">
        <w:rPr>
          <w:b/>
          <w:bCs/>
          <w:sz w:val="24"/>
          <w:szCs w:val="24"/>
        </w:rPr>
        <w:t>DEVELOPMENT</w:t>
      </w:r>
      <w:r w:rsidR="00891FC0" w:rsidRPr="00074B0D">
        <w:rPr>
          <w:b/>
          <w:bCs/>
          <w:spacing w:val="-15"/>
          <w:sz w:val="24"/>
          <w:szCs w:val="24"/>
        </w:rPr>
        <w:t xml:space="preserve"> </w:t>
      </w:r>
      <w:r w:rsidR="00891FC0" w:rsidRPr="00074B0D">
        <w:rPr>
          <w:b/>
          <w:bCs/>
          <w:sz w:val="24"/>
          <w:szCs w:val="24"/>
        </w:rPr>
        <w:t>AUTHORITY</w:t>
      </w:r>
      <w:r>
        <w:rPr>
          <w:b/>
          <w:bCs/>
          <w:sz w:val="24"/>
          <w:szCs w:val="24"/>
        </w:rPr>
        <w:tab/>
        <w:t>UNAPPROVED</w:t>
      </w:r>
    </w:p>
    <w:p w14:paraId="0064DD8C" w14:textId="1E08F75F" w:rsidR="00074B0D" w:rsidRPr="00074B0D" w:rsidRDefault="00912F31" w:rsidP="00074B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13</w:t>
      </w:r>
      <w:r w:rsidR="00074B0D" w:rsidRPr="00074B0D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0281FEDF" w14:textId="77777777" w:rsidR="00810D23" w:rsidRDefault="00810D23">
      <w:pPr>
        <w:pStyle w:val="BodyText"/>
        <w:ind w:left="112" w:right="116"/>
      </w:pPr>
    </w:p>
    <w:p w14:paraId="1EF2A802" w14:textId="733AAF58" w:rsidR="00770C6E" w:rsidRDefault="00891FC0" w:rsidP="000E5FC1">
      <w:pPr>
        <w:pStyle w:val="BodyText"/>
        <w:ind w:left="112" w:right="116"/>
        <w:jc w:val="both"/>
      </w:pPr>
      <w:r>
        <w:t>A meeting of the Community Development Authority of the City of Cedarburg, Wisconsin, was held</w:t>
      </w:r>
      <w:r>
        <w:rPr>
          <w:spacing w:val="40"/>
        </w:rPr>
        <w:t xml:space="preserve"> </w:t>
      </w:r>
      <w:r>
        <w:t>on</w:t>
      </w:r>
      <w:r w:rsidR="00074B0D">
        <w:t xml:space="preserve"> </w:t>
      </w:r>
      <w:r w:rsidR="00912F31">
        <w:t>Thurs</w:t>
      </w:r>
      <w:r>
        <w:t xml:space="preserve">day, </w:t>
      </w:r>
      <w:r w:rsidR="00912F31">
        <w:t>April 13</w:t>
      </w:r>
      <w:r>
        <w:t>, 202</w:t>
      </w:r>
      <w:r w:rsidR="00912F31">
        <w:t>3</w:t>
      </w:r>
      <w:r>
        <w:t>, online utilizing the Zoom app</w:t>
      </w:r>
      <w:r w:rsidR="00DA1480">
        <w:t>.</w:t>
      </w:r>
    </w:p>
    <w:p w14:paraId="5E24225A" w14:textId="77777777" w:rsidR="00770C6E" w:rsidRDefault="00770C6E">
      <w:pPr>
        <w:pStyle w:val="BodyText"/>
      </w:pPr>
    </w:p>
    <w:p w14:paraId="2B46B76E" w14:textId="3187BCFB" w:rsidR="00770C6E" w:rsidRDefault="00891FC0">
      <w:pPr>
        <w:pStyle w:val="BodyText"/>
        <w:ind w:left="112"/>
      </w:pPr>
      <w:r>
        <w:t>Mayor</w:t>
      </w:r>
      <w:r>
        <w:rPr>
          <w:spacing w:val="-2"/>
        </w:rPr>
        <w:t xml:space="preserve"> </w:t>
      </w:r>
      <w:r>
        <w:t>O’Keefe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 at</w:t>
      </w:r>
      <w:r>
        <w:rPr>
          <w:spacing w:val="-1"/>
        </w:rPr>
        <w:t xml:space="preserve"> </w:t>
      </w:r>
      <w:r w:rsidR="00380A17">
        <w:rPr>
          <w:spacing w:val="-1"/>
        </w:rPr>
        <w:t>1</w:t>
      </w:r>
      <w:r w:rsidR="00912F31">
        <w:rPr>
          <w:spacing w:val="-1"/>
        </w:rPr>
        <w:t>1</w:t>
      </w:r>
      <w:r>
        <w:t>:00</w:t>
      </w:r>
      <w:r w:rsidR="00380A17">
        <w:t xml:space="preserve"> a</w:t>
      </w:r>
      <w:r>
        <w:rPr>
          <w:spacing w:val="-4"/>
        </w:rPr>
        <w:t>.m.</w:t>
      </w:r>
    </w:p>
    <w:p w14:paraId="52F7BD8B" w14:textId="77777777" w:rsidR="00770C6E" w:rsidRDefault="00770C6E">
      <w:pPr>
        <w:pStyle w:val="BodyText"/>
      </w:pPr>
    </w:p>
    <w:p w14:paraId="665F722A" w14:textId="17657C9A" w:rsidR="00DA1480" w:rsidRDefault="00891FC0" w:rsidP="00326F7D">
      <w:pPr>
        <w:pStyle w:val="BodyText"/>
        <w:tabs>
          <w:tab w:val="left" w:pos="1911"/>
          <w:tab w:val="left" w:pos="2991"/>
        </w:tabs>
        <w:ind w:left="2992" w:right="111" w:hanging="2880"/>
        <w:jc w:val="both"/>
      </w:pPr>
      <w:r>
        <w:t>Roll Call:</w:t>
      </w:r>
      <w:r>
        <w:tab/>
      </w:r>
      <w:r>
        <w:rPr>
          <w:spacing w:val="-2"/>
        </w:rPr>
        <w:t>Present:</w:t>
      </w:r>
      <w:r>
        <w:tab/>
        <w:t>Mayor</w:t>
      </w:r>
      <w:r>
        <w:rPr>
          <w:spacing w:val="-5"/>
        </w:rPr>
        <w:t xml:space="preserve"> </w:t>
      </w:r>
      <w:r>
        <w:t>Mike</w:t>
      </w:r>
      <w:r>
        <w:rPr>
          <w:spacing w:val="-5"/>
        </w:rPr>
        <w:t xml:space="preserve"> </w:t>
      </w:r>
      <w:r>
        <w:t>O’Keefe,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Jack</w:t>
      </w:r>
      <w:r>
        <w:rPr>
          <w:spacing w:val="-4"/>
        </w:rPr>
        <w:t xml:space="preserve"> </w:t>
      </w:r>
      <w:r>
        <w:t>Arnett,</w:t>
      </w:r>
      <w:r>
        <w:rPr>
          <w:spacing w:val="-5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Roemer,</w:t>
      </w:r>
      <w:r>
        <w:rPr>
          <w:spacing w:val="-2"/>
        </w:rPr>
        <w:t xml:space="preserve"> </w:t>
      </w:r>
      <w:r>
        <w:t xml:space="preserve">Eric Stelter, Mark O’Neill, </w:t>
      </w:r>
      <w:r w:rsidR="000F671E">
        <w:t xml:space="preserve">and Dale Lythjohan </w:t>
      </w:r>
    </w:p>
    <w:p w14:paraId="2D318A61" w14:textId="77777777" w:rsidR="008C16B8" w:rsidRDefault="008C16B8" w:rsidP="00326F7D">
      <w:pPr>
        <w:pStyle w:val="BodyText"/>
        <w:tabs>
          <w:tab w:val="left" w:pos="1911"/>
          <w:tab w:val="left" w:pos="2991"/>
        </w:tabs>
        <w:ind w:left="2992" w:right="111" w:hanging="2880"/>
        <w:jc w:val="both"/>
      </w:pPr>
    </w:p>
    <w:p w14:paraId="04D188EF" w14:textId="2781C570" w:rsidR="00770C6E" w:rsidRDefault="00DA1480" w:rsidP="000F671E">
      <w:pPr>
        <w:pStyle w:val="BodyText"/>
        <w:tabs>
          <w:tab w:val="left" w:pos="1911"/>
          <w:tab w:val="left" w:pos="2991"/>
        </w:tabs>
        <w:ind w:left="2992" w:right="111" w:hanging="2880"/>
      </w:pPr>
      <w:r>
        <w:tab/>
      </w:r>
      <w:r w:rsidR="008C16B8">
        <w:t>Excused:   Eric Arvold</w:t>
      </w:r>
    </w:p>
    <w:p w14:paraId="094B4424" w14:textId="77777777" w:rsidR="008C16B8" w:rsidRDefault="008C16B8" w:rsidP="000F671E">
      <w:pPr>
        <w:pStyle w:val="BodyText"/>
        <w:tabs>
          <w:tab w:val="left" w:pos="1911"/>
          <w:tab w:val="left" w:pos="2991"/>
        </w:tabs>
        <w:ind w:left="2992" w:right="111" w:hanging="2880"/>
      </w:pPr>
    </w:p>
    <w:p w14:paraId="22500B3B" w14:textId="14E3E3B6" w:rsidR="00770C6E" w:rsidRDefault="00891FC0" w:rsidP="00326F7D">
      <w:pPr>
        <w:pStyle w:val="BodyText"/>
        <w:tabs>
          <w:tab w:val="left" w:pos="2991"/>
        </w:tabs>
        <w:ind w:left="2992" w:right="111" w:hanging="1500"/>
        <w:jc w:val="both"/>
        <w:rPr>
          <w:color w:val="FF0000"/>
        </w:rPr>
      </w:pPr>
      <w:r>
        <w:t>Also Present:</w:t>
      </w:r>
      <w:r>
        <w:tab/>
        <w:t>City</w:t>
      </w:r>
      <w:r>
        <w:rPr>
          <w:spacing w:val="40"/>
        </w:rPr>
        <w:t xml:space="preserve"> </w:t>
      </w:r>
      <w:r>
        <w:t>Administrator</w:t>
      </w:r>
      <w:r>
        <w:rPr>
          <w:spacing w:val="39"/>
        </w:rPr>
        <w:t xml:space="preserve"> </w:t>
      </w:r>
      <w:r>
        <w:t>Mikko</w:t>
      </w:r>
      <w:r>
        <w:rPr>
          <w:spacing w:val="40"/>
        </w:rPr>
        <w:t xml:space="preserve"> </w:t>
      </w:r>
      <w:r>
        <w:t>Hilvo,</w:t>
      </w:r>
      <w:r>
        <w:rPr>
          <w:spacing w:val="39"/>
        </w:rPr>
        <w:t xml:space="preserve"> </w:t>
      </w:r>
      <w:r>
        <w:t>Attorney</w:t>
      </w:r>
      <w:r>
        <w:rPr>
          <w:spacing w:val="40"/>
        </w:rPr>
        <w:t xml:space="preserve"> </w:t>
      </w:r>
      <w:r>
        <w:t>Michael</w:t>
      </w:r>
      <w:r>
        <w:rPr>
          <w:spacing w:val="40"/>
        </w:rPr>
        <w:t xml:space="preserve"> </w:t>
      </w:r>
      <w:r>
        <w:t>Herbrand,</w:t>
      </w:r>
      <w:r w:rsidR="00DA1480">
        <w:t xml:space="preserve"> </w:t>
      </w:r>
      <w:r>
        <w:t xml:space="preserve">City Clerk </w:t>
      </w:r>
      <w:r w:rsidR="00DA1480">
        <w:t>Tracie Sette</w:t>
      </w:r>
      <w:r w:rsidR="00E7256A">
        <w:t xml:space="preserve">, </w:t>
      </w:r>
      <w:r w:rsidR="006604D0">
        <w:t xml:space="preserve">DJ Burns, </w:t>
      </w:r>
      <w:r w:rsidR="00B57A74">
        <w:t xml:space="preserve">Council Member Patricia Thome, Curt Pitzen of Newmark Knight, </w:t>
      </w:r>
      <w:r w:rsidR="006604D0">
        <w:t xml:space="preserve">the media, and interested citizens </w:t>
      </w:r>
    </w:p>
    <w:p w14:paraId="6BF3E0B2" w14:textId="77777777" w:rsidR="0097255D" w:rsidRDefault="0097255D" w:rsidP="0097255D">
      <w:pPr>
        <w:pStyle w:val="BodyText"/>
        <w:tabs>
          <w:tab w:val="left" w:pos="2991"/>
        </w:tabs>
        <w:ind w:left="2992" w:right="111" w:hanging="1500"/>
      </w:pPr>
    </w:p>
    <w:p w14:paraId="73CBA3FB" w14:textId="77777777" w:rsidR="00770C6E" w:rsidRDefault="00891FC0">
      <w:pPr>
        <w:pStyle w:val="Heading1"/>
        <w:rPr>
          <w:u w:val="none"/>
        </w:rPr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NOTICE</w:t>
      </w:r>
    </w:p>
    <w:p w14:paraId="665ED44F" w14:textId="77777777" w:rsidR="00770C6E" w:rsidRDefault="00770C6E">
      <w:pPr>
        <w:pStyle w:val="BodyText"/>
        <w:spacing w:before="2"/>
        <w:rPr>
          <w:b/>
          <w:sz w:val="16"/>
        </w:rPr>
      </w:pPr>
    </w:p>
    <w:p w14:paraId="5F03CBEA" w14:textId="2B2108E0" w:rsidR="00770C6E" w:rsidRDefault="00891FC0" w:rsidP="00326F7D">
      <w:pPr>
        <w:pStyle w:val="BodyText"/>
        <w:spacing w:before="90"/>
        <w:ind w:left="112"/>
        <w:jc w:val="both"/>
      </w:pPr>
      <w:r>
        <w:t>At</w:t>
      </w:r>
      <w:r>
        <w:rPr>
          <w:spacing w:val="40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O’Keefe’s</w:t>
      </w:r>
      <w:r>
        <w:rPr>
          <w:spacing w:val="40"/>
        </w:rPr>
        <w:t xml:space="preserve"> </w:t>
      </w:r>
      <w:r>
        <w:t>request,</w:t>
      </w:r>
      <w:r>
        <w:rPr>
          <w:spacing w:val="40"/>
        </w:rPr>
        <w:t xml:space="preserve"> </w:t>
      </w:r>
      <w:r>
        <w:t>City</w:t>
      </w:r>
      <w:r>
        <w:rPr>
          <w:spacing w:val="40"/>
        </w:rPr>
        <w:t xml:space="preserve"> </w:t>
      </w:r>
      <w:r>
        <w:t>Clerk</w:t>
      </w:r>
      <w:r w:rsidR="00820792">
        <w:t xml:space="preserve"> Tracie Sette</w:t>
      </w:r>
      <w:r>
        <w:rPr>
          <w:spacing w:val="40"/>
        </w:rPr>
        <w:t xml:space="preserve"> </w:t>
      </w:r>
      <w:r>
        <w:t>verified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notice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meeting</w:t>
      </w:r>
      <w:r>
        <w:rPr>
          <w:spacing w:val="40"/>
        </w:rPr>
        <w:t xml:space="preserve"> </w:t>
      </w:r>
      <w:r>
        <w:t>was posted and distributed in compliance with the Wisconsin Open Meetings Law.</w:t>
      </w:r>
    </w:p>
    <w:p w14:paraId="2FB2BB75" w14:textId="77777777" w:rsidR="00770C6E" w:rsidRDefault="00770C6E">
      <w:pPr>
        <w:pStyle w:val="BodyText"/>
      </w:pPr>
    </w:p>
    <w:p w14:paraId="76CE3D1C" w14:textId="2D5E310C" w:rsidR="00770C6E" w:rsidRDefault="00891FC0">
      <w:pPr>
        <w:ind w:left="112"/>
        <w:rPr>
          <w:spacing w:val="-4"/>
          <w:sz w:val="24"/>
        </w:rPr>
      </w:pPr>
      <w:r>
        <w:rPr>
          <w:b/>
          <w:sz w:val="24"/>
          <w:u w:val="single"/>
        </w:rPr>
        <w:t>COMMENTS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SUGGESTIONS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CITIZENS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18C71A1" w14:textId="53EFDFEA" w:rsidR="00820792" w:rsidRDefault="00820792">
      <w:pPr>
        <w:ind w:left="112"/>
        <w:rPr>
          <w:sz w:val="24"/>
        </w:rPr>
      </w:pPr>
    </w:p>
    <w:p w14:paraId="346DF737" w14:textId="0AD9DFB1" w:rsidR="00820792" w:rsidRDefault="00820792">
      <w:pPr>
        <w:ind w:left="112"/>
        <w:rPr>
          <w:b/>
          <w:bCs/>
          <w:sz w:val="24"/>
          <w:u w:val="single"/>
        </w:rPr>
      </w:pPr>
      <w:r w:rsidRPr="00820792">
        <w:rPr>
          <w:b/>
          <w:bCs/>
          <w:sz w:val="24"/>
          <w:u w:val="single"/>
        </w:rPr>
        <w:t>APPROVAL OF MINUTES</w:t>
      </w:r>
    </w:p>
    <w:p w14:paraId="63673FC6" w14:textId="0B066ACC" w:rsidR="00820792" w:rsidRDefault="00820792">
      <w:pPr>
        <w:ind w:left="112"/>
        <w:rPr>
          <w:b/>
          <w:bCs/>
          <w:sz w:val="24"/>
          <w:u w:val="single"/>
        </w:rPr>
      </w:pPr>
    </w:p>
    <w:p w14:paraId="103BBBC0" w14:textId="15808DE9" w:rsidR="00820792" w:rsidRDefault="00820792" w:rsidP="00326F7D">
      <w:pPr>
        <w:ind w:left="112"/>
        <w:jc w:val="both"/>
        <w:rPr>
          <w:sz w:val="24"/>
        </w:rPr>
      </w:pPr>
      <w:r>
        <w:rPr>
          <w:sz w:val="24"/>
        </w:rPr>
        <w:t xml:space="preserve">A motion was made by </w:t>
      </w:r>
      <w:r w:rsidR="00B57A74">
        <w:rPr>
          <w:sz w:val="24"/>
        </w:rPr>
        <w:t>Eric Stelter</w:t>
      </w:r>
      <w:r w:rsidR="00B1115E">
        <w:rPr>
          <w:sz w:val="24"/>
        </w:rPr>
        <w:t>,</w:t>
      </w:r>
      <w:r>
        <w:rPr>
          <w:sz w:val="24"/>
        </w:rPr>
        <w:t xml:space="preserve"> seconded by</w:t>
      </w:r>
      <w:r w:rsidR="00E7256A">
        <w:rPr>
          <w:sz w:val="24"/>
        </w:rPr>
        <w:t xml:space="preserve"> </w:t>
      </w:r>
      <w:r w:rsidR="00B57A74">
        <w:rPr>
          <w:sz w:val="24"/>
        </w:rPr>
        <w:t>Mayor O’Keefe</w:t>
      </w:r>
      <w:r>
        <w:rPr>
          <w:sz w:val="24"/>
        </w:rPr>
        <w:t xml:space="preserve">, to approve the </w:t>
      </w:r>
      <w:r w:rsidR="00A6294C">
        <w:rPr>
          <w:sz w:val="24"/>
        </w:rPr>
        <w:t>October 19</w:t>
      </w:r>
      <w:r>
        <w:rPr>
          <w:sz w:val="24"/>
        </w:rPr>
        <w:t>, 2022 Community Development Authority minutes. Motion carried without a negative vote</w:t>
      </w:r>
      <w:r w:rsidR="008C4C64">
        <w:rPr>
          <w:sz w:val="24"/>
        </w:rPr>
        <w:t xml:space="preserve"> with Eric Arvold excused.</w:t>
      </w:r>
    </w:p>
    <w:p w14:paraId="1B98394A" w14:textId="39DA88A6" w:rsidR="00D3739F" w:rsidRDefault="00D3739F">
      <w:pPr>
        <w:ind w:left="112"/>
        <w:rPr>
          <w:sz w:val="24"/>
        </w:rPr>
      </w:pPr>
    </w:p>
    <w:p w14:paraId="0FB92E10" w14:textId="62A9DE95" w:rsidR="00D3739F" w:rsidRDefault="00D3739F">
      <w:pPr>
        <w:ind w:left="11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DISCUSSION </w:t>
      </w:r>
      <w:r w:rsidR="00A6294C">
        <w:rPr>
          <w:b/>
          <w:bCs/>
          <w:sz w:val="24"/>
          <w:u w:val="single"/>
        </w:rPr>
        <w:t xml:space="preserve">AND POSSIBLE RECOMMENDATION ON </w:t>
      </w:r>
      <w:r w:rsidR="000E5FC1">
        <w:rPr>
          <w:b/>
          <w:bCs/>
          <w:sz w:val="24"/>
          <w:u w:val="single"/>
        </w:rPr>
        <w:t>DEVELOPERS’</w:t>
      </w:r>
      <w:r w:rsidR="00A6294C">
        <w:rPr>
          <w:b/>
          <w:bCs/>
          <w:sz w:val="24"/>
          <w:u w:val="single"/>
        </w:rPr>
        <w:t xml:space="preserve"> INCENTIVE REQUEST FOR</w:t>
      </w:r>
      <w:r>
        <w:rPr>
          <w:b/>
          <w:bCs/>
          <w:sz w:val="24"/>
          <w:u w:val="single"/>
        </w:rPr>
        <w:t xml:space="preserve"> TID #4/AMCAST</w:t>
      </w:r>
    </w:p>
    <w:p w14:paraId="2A1084BD" w14:textId="77777777" w:rsidR="00A6294C" w:rsidRDefault="00A6294C">
      <w:pPr>
        <w:ind w:left="112"/>
        <w:rPr>
          <w:b/>
          <w:bCs/>
          <w:sz w:val="24"/>
          <w:u w:val="single"/>
        </w:rPr>
      </w:pPr>
    </w:p>
    <w:p w14:paraId="4A61BC2A" w14:textId="7CC7C1E8" w:rsidR="00A6294C" w:rsidRDefault="002F7164" w:rsidP="002F7164">
      <w:pPr>
        <w:ind w:left="90"/>
        <w:jc w:val="both"/>
        <w:rPr>
          <w:sz w:val="24"/>
        </w:rPr>
      </w:pPr>
      <w:r>
        <w:rPr>
          <w:sz w:val="24"/>
        </w:rPr>
        <w:t xml:space="preserve">Administrator Hilvo shared the Developer Incentive #2 payment request from Oliver Fiontar </w:t>
      </w:r>
      <w:r w:rsidR="00C743E9">
        <w:rPr>
          <w:sz w:val="24"/>
        </w:rPr>
        <w:t>LLC in</w:t>
      </w:r>
      <w:r>
        <w:rPr>
          <w:sz w:val="24"/>
        </w:rPr>
        <w:t xml:space="preserve"> the    amount of $70,000.</w:t>
      </w:r>
    </w:p>
    <w:p w14:paraId="01897EF5" w14:textId="0C54EC41" w:rsidR="00C743E9" w:rsidRDefault="00C743E9" w:rsidP="002F7164">
      <w:pPr>
        <w:ind w:left="90"/>
        <w:jc w:val="both"/>
        <w:rPr>
          <w:sz w:val="24"/>
        </w:rPr>
      </w:pPr>
    </w:p>
    <w:p w14:paraId="3C8A75A8" w14:textId="248AA2AD" w:rsidR="004D4430" w:rsidRDefault="004D4430" w:rsidP="002F7164">
      <w:pPr>
        <w:ind w:left="90"/>
        <w:jc w:val="both"/>
        <w:rPr>
          <w:sz w:val="24"/>
        </w:rPr>
      </w:pPr>
      <w:r>
        <w:rPr>
          <w:sz w:val="24"/>
        </w:rPr>
        <w:t xml:space="preserve">Member O’Neil </w:t>
      </w:r>
      <w:r w:rsidR="00071A33">
        <w:rPr>
          <w:sz w:val="24"/>
        </w:rPr>
        <w:t>requested</w:t>
      </w:r>
      <w:r>
        <w:rPr>
          <w:sz w:val="24"/>
        </w:rPr>
        <w:t xml:space="preserve"> the City </w:t>
      </w:r>
      <w:r w:rsidR="00071A33">
        <w:rPr>
          <w:sz w:val="24"/>
        </w:rPr>
        <w:t>seek</w:t>
      </w:r>
      <w:r>
        <w:rPr>
          <w:sz w:val="24"/>
        </w:rPr>
        <w:t xml:space="preserve"> documentation proving requirements listed in the developer’s agreement have been met. </w:t>
      </w:r>
      <w:r w:rsidR="00071A33">
        <w:rPr>
          <w:sz w:val="24"/>
        </w:rPr>
        <w:t>A</w:t>
      </w:r>
      <w:r w:rsidR="000D4CB6">
        <w:rPr>
          <w:sz w:val="24"/>
        </w:rPr>
        <w:t xml:space="preserve"> third party </w:t>
      </w:r>
      <w:r w:rsidR="00071A33">
        <w:rPr>
          <w:sz w:val="24"/>
        </w:rPr>
        <w:t>could certify which</w:t>
      </w:r>
      <w:r w:rsidR="000D4CB6">
        <w:rPr>
          <w:sz w:val="24"/>
        </w:rPr>
        <w:t xml:space="preserve"> </w:t>
      </w:r>
      <w:r w:rsidR="00071A33">
        <w:rPr>
          <w:sz w:val="24"/>
        </w:rPr>
        <w:t>projects have been completed</w:t>
      </w:r>
      <w:r w:rsidR="000D4CB6">
        <w:rPr>
          <w:sz w:val="24"/>
        </w:rPr>
        <w:t xml:space="preserve"> on the </w:t>
      </w:r>
      <w:r w:rsidR="00071A33">
        <w:rPr>
          <w:sz w:val="24"/>
        </w:rPr>
        <w:t xml:space="preserve">Amcast </w:t>
      </w:r>
      <w:r w:rsidR="000D4CB6">
        <w:rPr>
          <w:sz w:val="24"/>
        </w:rPr>
        <w:t>site.</w:t>
      </w:r>
      <w:r w:rsidR="00A374A9">
        <w:rPr>
          <w:sz w:val="24"/>
        </w:rPr>
        <w:t xml:space="preserve"> The Developer explained he is not aware of any potential</w:t>
      </w:r>
      <w:r w:rsidR="00071A33">
        <w:rPr>
          <w:sz w:val="24"/>
        </w:rPr>
        <w:t xml:space="preserve"> </w:t>
      </w:r>
      <w:r w:rsidR="00A374A9">
        <w:rPr>
          <w:sz w:val="24"/>
        </w:rPr>
        <w:t>outstanding requirements</w:t>
      </w:r>
      <w:r w:rsidR="001B2A62">
        <w:rPr>
          <w:sz w:val="24"/>
        </w:rPr>
        <w:t xml:space="preserve"> which could impede project completion.</w:t>
      </w:r>
    </w:p>
    <w:p w14:paraId="55F95A35" w14:textId="77777777" w:rsidR="00071A33" w:rsidRDefault="00071A33" w:rsidP="002F7164">
      <w:pPr>
        <w:ind w:left="90"/>
        <w:jc w:val="both"/>
        <w:rPr>
          <w:sz w:val="24"/>
        </w:rPr>
      </w:pPr>
    </w:p>
    <w:p w14:paraId="38EB627A" w14:textId="165F1899" w:rsidR="00F063BF" w:rsidRDefault="00071A33" w:rsidP="00F063BF">
      <w:pPr>
        <w:ind w:left="90"/>
        <w:jc w:val="both"/>
        <w:rPr>
          <w:sz w:val="24"/>
        </w:rPr>
      </w:pPr>
      <w:r>
        <w:rPr>
          <w:sz w:val="24"/>
        </w:rPr>
        <w:t xml:space="preserve">Attorney Herbrand </w:t>
      </w:r>
      <w:r w:rsidR="00F063BF">
        <w:rPr>
          <w:sz w:val="24"/>
        </w:rPr>
        <w:t>explained</w:t>
      </w:r>
      <w:r>
        <w:rPr>
          <w:sz w:val="24"/>
        </w:rPr>
        <w:t xml:space="preserve"> recent email communications with the Environmental Protection Agency (EPA) </w:t>
      </w:r>
      <w:r w:rsidR="00F063BF">
        <w:rPr>
          <w:sz w:val="24"/>
        </w:rPr>
        <w:t>confirmed</w:t>
      </w:r>
      <w:r>
        <w:rPr>
          <w:sz w:val="24"/>
        </w:rPr>
        <w:t xml:space="preserve"> an internal draft plan</w:t>
      </w:r>
      <w:r w:rsidR="00FE3592">
        <w:rPr>
          <w:sz w:val="24"/>
        </w:rPr>
        <w:t xml:space="preserve"> for the Amcast site</w:t>
      </w:r>
      <w:r>
        <w:rPr>
          <w:sz w:val="24"/>
        </w:rPr>
        <w:t xml:space="preserve"> has been shared with the Department of Natural Resources (DNR).</w:t>
      </w:r>
      <w:r w:rsidR="00FE3592">
        <w:rPr>
          <w:sz w:val="24"/>
        </w:rPr>
        <w:t xml:space="preserve"> He further explained that a public hearing </w:t>
      </w:r>
      <w:r w:rsidR="00A374A9">
        <w:rPr>
          <w:sz w:val="24"/>
        </w:rPr>
        <w:t>may ta</w:t>
      </w:r>
      <w:r w:rsidR="00FE3592">
        <w:rPr>
          <w:sz w:val="24"/>
        </w:rPr>
        <w:t>ke place in the future</w:t>
      </w:r>
      <w:r w:rsidR="00F063BF">
        <w:rPr>
          <w:sz w:val="24"/>
        </w:rPr>
        <w:t>, subject to reviews of the plan.</w:t>
      </w:r>
    </w:p>
    <w:p w14:paraId="3B4BFF76" w14:textId="6CDE8586" w:rsidR="00F063BF" w:rsidRDefault="00F063BF" w:rsidP="00F063BF">
      <w:pPr>
        <w:ind w:left="90"/>
        <w:jc w:val="both"/>
        <w:rPr>
          <w:sz w:val="24"/>
        </w:rPr>
      </w:pPr>
      <w:r>
        <w:rPr>
          <w:sz w:val="24"/>
        </w:rPr>
        <w:lastRenderedPageBreak/>
        <w:t xml:space="preserve">The Developer </w:t>
      </w:r>
      <w:r w:rsidR="00A374A9">
        <w:rPr>
          <w:sz w:val="24"/>
        </w:rPr>
        <w:t xml:space="preserve">of the Amcast site explained that a portion of the building on the north side of the property was razed. The remaining </w:t>
      </w:r>
      <w:r w:rsidR="00DB19D1">
        <w:rPr>
          <w:sz w:val="24"/>
        </w:rPr>
        <w:t>buildings</w:t>
      </w:r>
      <w:r w:rsidR="00A374A9">
        <w:rPr>
          <w:sz w:val="24"/>
        </w:rPr>
        <w:t xml:space="preserve"> may undergo renovations or be razed, pending the </w:t>
      </w:r>
      <w:r w:rsidR="001B2A62">
        <w:rPr>
          <w:sz w:val="24"/>
        </w:rPr>
        <w:t>final</w:t>
      </w:r>
      <w:r w:rsidR="00A374A9">
        <w:rPr>
          <w:sz w:val="24"/>
        </w:rPr>
        <w:t xml:space="preserve"> EPA plan. He further explained the foundation work is finished with caps remaining at ground level per request from EPA. </w:t>
      </w:r>
      <w:r w:rsidR="001B2A62">
        <w:rPr>
          <w:sz w:val="24"/>
        </w:rPr>
        <w:t xml:space="preserve">He also explained the EPA’s intent to bring the </w:t>
      </w:r>
      <w:r w:rsidR="00F61A9F">
        <w:rPr>
          <w:sz w:val="24"/>
        </w:rPr>
        <w:t xml:space="preserve">rest of the </w:t>
      </w:r>
      <w:r w:rsidR="001B2A62">
        <w:rPr>
          <w:sz w:val="24"/>
        </w:rPr>
        <w:t>site back to residential standards</w:t>
      </w:r>
      <w:r w:rsidR="00951779">
        <w:rPr>
          <w:sz w:val="24"/>
        </w:rPr>
        <w:t>.</w:t>
      </w:r>
    </w:p>
    <w:p w14:paraId="4BB492A5" w14:textId="77777777" w:rsidR="00CE01D2" w:rsidRDefault="00CE01D2" w:rsidP="00F063BF">
      <w:pPr>
        <w:ind w:left="90"/>
        <w:jc w:val="both"/>
        <w:rPr>
          <w:sz w:val="24"/>
        </w:rPr>
      </w:pPr>
    </w:p>
    <w:p w14:paraId="3C80BCCE" w14:textId="56AC2E98" w:rsidR="00CE01D2" w:rsidRDefault="00CE01D2" w:rsidP="00F063BF">
      <w:pPr>
        <w:ind w:left="90"/>
        <w:jc w:val="both"/>
        <w:rPr>
          <w:sz w:val="24"/>
        </w:rPr>
      </w:pPr>
      <w:r>
        <w:rPr>
          <w:sz w:val="24"/>
        </w:rPr>
        <w:t xml:space="preserve">A motion was made by Mayor O’Keefe to table this </w:t>
      </w:r>
      <w:r w:rsidR="000D3D1D">
        <w:rPr>
          <w:sz w:val="24"/>
        </w:rPr>
        <w:t xml:space="preserve">topic </w:t>
      </w:r>
      <w:r>
        <w:rPr>
          <w:sz w:val="24"/>
        </w:rPr>
        <w:t xml:space="preserve">for further verification </w:t>
      </w:r>
      <w:r w:rsidR="00DE4632">
        <w:rPr>
          <w:sz w:val="24"/>
        </w:rPr>
        <w:t xml:space="preserve">and consideration of the completion and compliance necessary for the </w:t>
      </w:r>
      <w:r w:rsidR="000D3D1D">
        <w:rPr>
          <w:sz w:val="24"/>
        </w:rPr>
        <w:t>developer’s</w:t>
      </w:r>
      <w:r w:rsidR="00DE4632">
        <w:rPr>
          <w:sz w:val="24"/>
        </w:rPr>
        <w:t xml:space="preserve"> incentive expenditure. He restated the motion to include a written report verifying </w:t>
      </w:r>
      <w:r w:rsidR="000D3D1D">
        <w:rPr>
          <w:sz w:val="24"/>
        </w:rPr>
        <w:t>the completion</w:t>
      </w:r>
      <w:r w:rsidR="00DE4632">
        <w:rPr>
          <w:sz w:val="24"/>
        </w:rPr>
        <w:t xml:space="preserve"> of</w:t>
      </w:r>
      <w:r w:rsidR="000D3D1D">
        <w:rPr>
          <w:sz w:val="24"/>
        </w:rPr>
        <w:t xml:space="preserve"> the items required by the developers agreement, </w:t>
      </w:r>
      <w:r w:rsidR="00DF75AC">
        <w:rPr>
          <w:sz w:val="24"/>
        </w:rPr>
        <w:t xml:space="preserve">to include a review of </w:t>
      </w:r>
      <w:r w:rsidR="00DE4632">
        <w:rPr>
          <w:sz w:val="24"/>
        </w:rPr>
        <w:t xml:space="preserve">remediation to date </w:t>
      </w:r>
      <w:r w:rsidR="001D14E2">
        <w:rPr>
          <w:sz w:val="24"/>
        </w:rPr>
        <w:t>and</w:t>
      </w:r>
      <w:r w:rsidR="00DE4632">
        <w:rPr>
          <w:sz w:val="24"/>
        </w:rPr>
        <w:t xml:space="preserve"> compliance with terms</w:t>
      </w:r>
      <w:r w:rsidR="00DF75AC">
        <w:rPr>
          <w:sz w:val="24"/>
        </w:rPr>
        <w:t xml:space="preserve"> of the recent request for incentive payment</w:t>
      </w:r>
      <w:r w:rsidR="00740731">
        <w:rPr>
          <w:sz w:val="24"/>
        </w:rPr>
        <w:t>,</w:t>
      </w:r>
      <w:r w:rsidR="00DF75AC">
        <w:rPr>
          <w:sz w:val="24"/>
        </w:rPr>
        <w:t xml:space="preserve"> and would also include a review of the agreement and compliance with all terms of the agreement</w:t>
      </w:r>
      <w:r w:rsidR="00740731">
        <w:rPr>
          <w:sz w:val="24"/>
        </w:rPr>
        <w:t>,</w:t>
      </w:r>
      <w:r w:rsidR="00DF75AC">
        <w:rPr>
          <w:sz w:val="24"/>
        </w:rPr>
        <w:t xml:space="preserve"> and it may include the necessity of an</w:t>
      </w:r>
      <w:r w:rsidR="007937EC">
        <w:rPr>
          <w:sz w:val="24"/>
        </w:rPr>
        <w:t xml:space="preserve"> additional</w:t>
      </w:r>
      <w:r w:rsidR="00DF75AC">
        <w:rPr>
          <w:sz w:val="24"/>
        </w:rPr>
        <w:t xml:space="preserve"> outside consultant to provide the appropriate verification. The motion was seconded by James Roemer and carried without a negative vote with Eric Arvold excused.</w:t>
      </w:r>
    </w:p>
    <w:p w14:paraId="7FE2BBA8" w14:textId="77777777" w:rsidR="00AE2FA2" w:rsidRDefault="00AE2FA2">
      <w:pPr>
        <w:pStyle w:val="Heading1"/>
        <w:spacing w:before="90"/>
      </w:pPr>
    </w:p>
    <w:p w14:paraId="0A44B47E" w14:textId="220A4AC2" w:rsidR="00770C6E" w:rsidRDefault="00891FC0">
      <w:pPr>
        <w:pStyle w:val="Heading1"/>
        <w:spacing w:before="90"/>
        <w:rPr>
          <w:u w:val="none"/>
        </w:rPr>
      </w:pPr>
      <w:r>
        <w:t>ADJOURNMENT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CLOSED</w:t>
      </w:r>
      <w:r>
        <w:rPr>
          <w:spacing w:val="-2"/>
        </w:rPr>
        <w:t xml:space="preserve"> SESSION</w:t>
      </w:r>
    </w:p>
    <w:p w14:paraId="08CCFB93" w14:textId="77777777" w:rsidR="00770C6E" w:rsidRDefault="00770C6E">
      <w:pPr>
        <w:pStyle w:val="BodyText"/>
        <w:spacing w:before="2"/>
        <w:rPr>
          <w:b/>
          <w:sz w:val="16"/>
        </w:rPr>
      </w:pPr>
    </w:p>
    <w:p w14:paraId="3ADBF9EA" w14:textId="74AA5D74" w:rsidR="00770C6E" w:rsidRDefault="00891FC0">
      <w:pPr>
        <w:pStyle w:val="BodyText"/>
        <w:spacing w:before="90"/>
        <w:ind w:left="112" w:right="109"/>
        <w:jc w:val="both"/>
      </w:pPr>
      <w:r>
        <w:t xml:space="preserve">A motion was made by </w:t>
      </w:r>
      <w:r w:rsidR="008C4C64">
        <w:t>Eric Stelter</w:t>
      </w:r>
      <w:r>
        <w:t xml:space="preserve">, seconded by </w:t>
      </w:r>
      <w:r w:rsidR="008C4C64">
        <w:t>Dale Lythjohan</w:t>
      </w:r>
      <w:r>
        <w:t xml:space="preserve">, to adjourn to Closed Session </w:t>
      </w:r>
      <w:r w:rsidRPr="004A496B">
        <w:t>at</w:t>
      </w:r>
      <w:r w:rsidR="00E7256A">
        <w:t xml:space="preserve"> </w:t>
      </w:r>
      <w:r w:rsidR="008C4C64">
        <w:t>12:00 noon,</w:t>
      </w:r>
      <w:r>
        <w:t xml:space="preserve"> pursuant to State Statute 19.85(1)(</w:t>
      </w:r>
      <w:r w:rsidR="0007117D">
        <w:t>e</w:t>
      </w:r>
      <w:r>
        <w:t xml:space="preserve">) to deliberate or negotiate the purchasing of public properties, the investing of public funds, or conducting other specified public business whenever competitive or bargaining reasons require a closed session. Specifically discussed was </w:t>
      </w:r>
      <w:r w:rsidR="00D13D08">
        <w:t xml:space="preserve">the </w:t>
      </w:r>
      <w:r w:rsidR="0007117D">
        <w:t>Letter of Intent</w:t>
      </w:r>
      <w:r w:rsidR="00D13D08">
        <w:t xml:space="preserve"> for Lot #</w:t>
      </w:r>
      <w:r w:rsidR="0007117D">
        <w:t>4</w:t>
      </w:r>
      <w:r w:rsidR="00D13D08">
        <w:t xml:space="preserve"> in the Hwy 60 Business Park</w:t>
      </w:r>
      <w:r>
        <w:t>.</w:t>
      </w:r>
      <w:r>
        <w:rPr>
          <w:spacing w:val="40"/>
        </w:rPr>
        <w:t xml:space="preserve"> </w:t>
      </w:r>
      <w:r>
        <w:t>Motion carried on a roll call vote with Mayor O’Keefe, Council Member Arnett, Eric Stelter, James Roemer,</w:t>
      </w:r>
      <w:r w:rsidR="004A496B">
        <w:t xml:space="preserve"> </w:t>
      </w:r>
      <w:r>
        <w:t xml:space="preserve">Mark </w:t>
      </w:r>
      <w:proofErr w:type="gramStart"/>
      <w:r>
        <w:t>O’Neill</w:t>
      </w:r>
      <w:proofErr w:type="gramEnd"/>
      <w:r w:rsidR="00206104">
        <w:t xml:space="preserve"> and Dale</w:t>
      </w:r>
      <w:r>
        <w:t xml:space="preserve"> </w:t>
      </w:r>
      <w:r w:rsidR="00206104">
        <w:t xml:space="preserve">Lythjohan </w:t>
      </w:r>
      <w:r>
        <w:t>voting in favor</w:t>
      </w:r>
      <w:r w:rsidR="008C4C64">
        <w:t xml:space="preserve"> and Eric Arvold excused</w:t>
      </w:r>
    </w:p>
    <w:p w14:paraId="283774CC" w14:textId="1D6782E1" w:rsidR="00770C6E" w:rsidRDefault="00326F7D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887100" w14:textId="77777777" w:rsidR="00770C6E" w:rsidRDefault="00891FC0">
      <w:pPr>
        <w:pStyle w:val="Heading1"/>
        <w:rPr>
          <w:u w:val="none"/>
        </w:rPr>
      </w:pPr>
      <w:r>
        <w:t>RECONVENE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2"/>
        </w:rPr>
        <w:t>SESSION</w:t>
      </w:r>
    </w:p>
    <w:p w14:paraId="7764045C" w14:textId="77777777" w:rsidR="00770C6E" w:rsidRDefault="00770C6E">
      <w:pPr>
        <w:pStyle w:val="BodyText"/>
        <w:spacing w:before="2"/>
        <w:rPr>
          <w:b/>
          <w:sz w:val="16"/>
        </w:rPr>
      </w:pPr>
    </w:p>
    <w:p w14:paraId="530824E6" w14:textId="3BD2339F" w:rsidR="00770C6E" w:rsidRDefault="00891FC0">
      <w:pPr>
        <w:pStyle w:val="BodyText"/>
        <w:spacing w:before="90"/>
        <w:ind w:left="111" w:right="111"/>
        <w:jc w:val="both"/>
      </w:pPr>
      <w:r>
        <w:t xml:space="preserve">Open Session reconvened at </w:t>
      </w:r>
      <w:r w:rsidR="0050567E">
        <w:t>12:26 p.m.</w:t>
      </w:r>
      <w:r>
        <w:rPr>
          <w:spacing w:val="40"/>
        </w:rPr>
        <w:t xml:space="preserve"> </w:t>
      </w:r>
    </w:p>
    <w:p w14:paraId="7A7C5F8C" w14:textId="77777777" w:rsidR="00770C6E" w:rsidRDefault="00770C6E">
      <w:pPr>
        <w:pStyle w:val="BodyText"/>
      </w:pPr>
    </w:p>
    <w:p w14:paraId="1D799CCF" w14:textId="7BEC6E04" w:rsidR="00770C6E" w:rsidRDefault="00891FC0">
      <w:pPr>
        <w:pStyle w:val="Heading1"/>
        <w:ind w:right="108"/>
        <w:jc w:val="both"/>
      </w:pPr>
      <w:r>
        <w:t xml:space="preserve">DISCUSSION AND POSSIBLE </w:t>
      </w:r>
      <w:r w:rsidR="0007117D">
        <w:t xml:space="preserve">RECOMMENDATION ON LETTER OF INTENT FOR </w:t>
      </w:r>
      <w:r w:rsidR="00C71823">
        <w:t>LOT #</w:t>
      </w:r>
      <w:r w:rsidR="0007117D">
        <w:t>4</w:t>
      </w:r>
      <w:r w:rsidR="00C71823">
        <w:t xml:space="preserve"> IN THE HWY 60 BUSINESS PARK</w:t>
      </w:r>
    </w:p>
    <w:p w14:paraId="29A61001" w14:textId="62C0BB72" w:rsidR="00F1034E" w:rsidRDefault="00F1034E">
      <w:pPr>
        <w:pStyle w:val="Heading1"/>
        <w:ind w:right="108"/>
        <w:jc w:val="both"/>
      </w:pPr>
    </w:p>
    <w:p w14:paraId="16E3F063" w14:textId="49ECDD39" w:rsidR="00F1034E" w:rsidRDefault="0050567E" w:rsidP="00326F7D">
      <w:pPr>
        <w:pStyle w:val="Heading1"/>
        <w:ind w:right="108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 action was taken by the Community Development Authority.</w:t>
      </w:r>
    </w:p>
    <w:p w14:paraId="5ABB9191" w14:textId="68CC4B7A" w:rsidR="00C71823" w:rsidRDefault="00C71823">
      <w:pPr>
        <w:pStyle w:val="Heading1"/>
        <w:ind w:right="108"/>
        <w:jc w:val="both"/>
        <w:rPr>
          <w:b w:val="0"/>
          <w:bCs w:val="0"/>
          <w:u w:val="none"/>
        </w:rPr>
      </w:pPr>
    </w:p>
    <w:p w14:paraId="0078856E" w14:textId="6D252A1E" w:rsidR="00C71823" w:rsidRPr="0097255D" w:rsidRDefault="0097255D" w:rsidP="0097255D">
      <w:pPr>
        <w:pStyle w:val="NoSpacing"/>
        <w:rPr>
          <w:b/>
          <w:bCs/>
          <w:sz w:val="24"/>
          <w:szCs w:val="24"/>
          <w:u w:val="single"/>
        </w:rPr>
      </w:pPr>
      <w:r w:rsidRPr="009725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10D23" w:rsidRPr="0097255D">
        <w:rPr>
          <w:b/>
          <w:bCs/>
          <w:sz w:val="24"/>
          <w:szCs w:val="24"/>
          <w:u w:val="single"/>
        </w:rPr>
        <w:t>ADJOURNMENT</w:t>
      </w:r>
    </w:p>
    <w:p w14:paraId="1B5D6334" w14:textId="73DE6966" w:rsidR="00770C6E" w:rsidRDefault="00891FC0" w:rsidP="00326F7D">
      <w:pPr>
        <w:pStyle w:val="BodyText"/>
        <w:spacing w:before="90"/>
        <w:ind w:left="112" w:right="111"/>
        <w:jc w:val="both"/>
      </w:pPr>
      <w:r>
        <w:t>A motion made by</w:t>
      </w:r>
      <w:r w:rsidR="00334924">
        <w:t xml:space="preserve"> </w:t>
      </w:r>
      <w:r w:rsidR="0050567E">
        <w:t>Eric Stelter</w:t>
      </w:r>
      <w:r>
        <w:t>, seconded by</w:t>
      </w:r>
      <w:r w:rsidR="00F1034E">
        <w:t xml:space="preserve"> </w:t>
      </w:r>
      <w:r w:rsidR="0050567E">
        <w:t>Dale Lythjohan</w:t>
      </w:r>
      <w:r>
        <w:t>, to adjourn the meeting at</w:t>
      </w:r>
      <w:r w:rsidR="00F1034E">
        <w:t xml:space="preserve"> </w:t>
      </w:r>
      <w:r w:rsidR="0050567E">
        <w:t xml:space="preserve">12:28 p.m. </w:t>
      </w:r>
      <w:r>
        <w:t>Motion carried without a negative vote</w:t>
      </w:r>
      <w:r w:rsidR="0050567E">
        <w:t xml:space="preserve"> with Eric Arvold excused.</w:t>
      </w:r>
    </w:p>
    <w:p w14:paraId="17D831C9" w14:textId="5BFAB79F" w:rsidR="00480099" w:rsidRDefault="00480099">
      <w:pPr>
        <w:pStyle w:val="BodyText"/>
        <w:spacing w:before="90"/>
        <w:ind w:left="112" w:right="111"/>
      </w:pPr>
    </w:p>
    <w:p w14:paraId="3C63332B" w14:textId="77777777" w:rsidR="00480099" w:rsidRDefault="00480099">
      <w:pPr>
        <w:pStyle w:val="BodyText"/>
        <w:spacing w:before="90"/>
        <w:ind w:left="112" w:right="111"/>
      </w:pPr>
    </w:p>
    <w:p w14:paraId="7E57725E" w14:textId="7BCB8332" w:rsidR="00480099" w:rsidRDefault="0097255D" w:rsidP="0097255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099">
        <w:t xml:space="preserve"> </w:t>
      </w:r>
      <w:r>
        <w:t>Tracie Sette,</w:t>
      </w:r>
    </w:p>
    <w:p w14:paraId="44B71C90" w14:textId="44AEBB62" w:rsidR="00820792" w:rsidRDefault="0097255D" w:rsidP="00480099">
      <w:pPr>
        <w:pStyle w:val="BodyText"/>
        <w:ind w:left="6480" w:firstLine="720"/>
      </w:pPr>
      <w:r>
        <w:t xml:space="preserve"> City Clerk </w:t>
      </w:r>
    </w:p>
    <w:sectPr w:rsidR="00820792" w:rsidSect="000E5FC1">
      <w:headerReference w:type="default" r:id="rId6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C6CE" w14:textId="77777777" w:rsidR="00E1591A" w:rsidRDefault="00E1591A" w:rsidP="00E1591A">
      <w:r>
        <w:separator/>
      </w:r>
    </w:p>
  </w:endnote>
  <w:endnote w:type="continuationSeparator" w:id="0">
    <w:p w14:paraId="6CDCE772" w14:textId="77777777" w:rsidR="00E1591A" w:rsidRDefault="00E1591A" w:rsidP="00E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DC96" w14:textId="77777777" w:rsidR="00E1591A" w:rsidRDefault="00E1591A" w:rsidP="00E1591A">
      <w:r>
        <w:separator/>
      </w:r>
    </w:p>
  </w:footnote>
  <w:footnote w:type="continuationSeparator" w:id="0">
    <w:p w14:paraId="7680E6D8" w14:textId="77777777" w:rsidR="00E1591A" w:rsidRDefault="00E1591A" w:rsidP="00E1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8BFD" w14:textId="46C00318" w:rsidR="005C3E07" w:rsidRPr="005C3E07" w:rsidRDefault="000E5FC1" w:rsidP="005C3E07">
    <w:pPr>
      <w:widowControl/>
      <w:tabs>
        <w:tab w:val="right" w:pos="9900"/>
      </w:tabs>
      <w:autoSpaceDE/>
      <w:autoSpaceDN/>
      <w:rPr>
        <w:b/>
        <w:sz w:val="24"/>
        <w:szCs w:val="24"/>
      </w:rPr>
    </w:pPr>
    <w:bookmarkStart w:id="0" w:name="_Hlk117006627"/>
    <w:r>
      <w:rPr>
        <w:b/>
        <w:sz w:val="24"/>
        <w:szCs w:val="24"/>
      </w:rPr>
      <w:t>COMMUNITY DEVELOPMENT AUTHORITY</w:t>
    </w:r>
    <w:r w:rsidR="005C3E07">
      <w:rPr>
        <w:b/>
        <w:sz w:val="24"/>
        <w:szCs w:val="24"/>
      </w:rPr>
      <w:t xml:space="preserve"> </w:t>
    </w:r>
    <w:r w:rsidR="005C3E07" w:rsidRPr="005C3E07">
      <w:rPr>
        <w:b/>
        <w:sz w:val="24"/>
        <w:szCs w:val="24"/>
      </w:rPr>
      <w:tab/>
      <w:t xml:space="preserve">     </w:t>
    </w:r>
    <w:r w:rsidR="005C3E07">
      <w:rPr>
        <w:b/>
        <w:sz w:val="24"/>
        <w:szCs w:val="24"/>
      </w:rPr>
      <w:t xml:space="preserve"> </w:t>
    </w:r>
    <w:r>
      <w:rPr>
        <w:b/>
        <w:sz w:val="24"/>
        <w:szCs w:val="24"/>
      </w:rPr>
      <w:t>CDA20230413-</w:t>
    </w:r>
    <w:r w:rsidRPr="000E5FC1">
      <w:rPr>
        <w:b/>
        <w:sz w:val="24"/>
        <w:szCs w:val="24"/>
      </w:rPr>
      <w:fldChar w:fldCharType="begin"/>
    </w:r>
    <w:r w:rsidRPr="000E5FC1">
      <w:rPr>
        <w:b/>
        <w:sz w:val="24"/>
        <w:szCs w:val="24"/>
      </w:rPr>
      <w:instrText xml:space="preserve"> PAGE   \* MERGEFORMAT </w:instrText>
    </w:r>
    <w:r w:rsidRPr="000E5FC1">
      <w:rPr>
        <w:b/>
        <w:sz w:val="24"/>
        <w:szCs w:val="24"/>
      </w:rPr>
      <w:fldChar w:fldCharType="separate"/>
    </w:r>
    <w:r w:rsidRPr="000E5FC1">
      <w:rPr>
        <w:b/>
        <w:noProof/>
        <w:sz w:val="24"/>
        <w:szCs w:val="24"/>
      </w:rPr>
      <w:t>1</w:t>
    </w:r>
    <w:r w:rsidRPr="000E5FC1">
      <w:rPr>
        <w:b/>
        <w:noProof/>
        <w:sz w:val="24"/>
        <w:szCs w:val="24"/>
      </w:rPr>
      <w:fldChar w:fldCharType="end"/>
    </w:r>
  </w:p>
  <w:p w14:paraId="55A05B49" w14:textId="080CAD00" w:rsidR="00E1591A" w:rsidRDefault="000E5FC1" w:rsidP="000E5FC1">
    <w:pPr>
      <w:widowControl/>
      <w:tabs>
        <w:tab w:val="left" w:pos="8025"/>
        <w:tab w:val="left" w:pos="9840"/>
        <w:tab w:val="right" w:pos="9900"/>
      </w:tabs>
      <w:autoSpaceDE/>
      <w:autoSpaceDN/>
      <w:rPr>
        <w:b/>
      </w:rPr>
    </w:pPr>
    <w:r>
      <w:rPr>
        <w:b/>
        <w:sz w:val="24"/>
        <w:szCs w:val="24"/>
      </w:rPr>
      <w:t>April 13, 2023</w:t>
    </w:r>
    <w:r w:rsidR="005C3E07">
      <w:rPr>
        <w:b/>
        <w:sz w:val="24"/>
        <w:szCs w:val="24"/>
      </w:rPr>
      <w:t xml:space="preserve"> </w:t>
    </w:r>
    <w:r w:rsidR="005C3E07" w:rsidRPr="005C3E07">
      <w:rPr>
        <w:b/>
        <w:sz w:val="24"/>
        <w:szCs w:val="24"/>
      </w:rPr>
      <w:t xml:space="preserve">                     </w:t>
    </w:r>
    <w:r w:rsidR="005C3E07" w:rsidRPr="005C3E07">
      <w:rPr>
        <w:b/>
        <w:sz w:val="24"/>
        <w:szCs w:val="24"/>
      </w:rPr>
      <w:tab/>
    </w:r>
    <w:r>
      <w:rPr>
        <w:b/>
        <w:sz w:val="24"/>
        <w:szCs w:val="24"/>
      </w:rPr>
      <w:t xml:space="preserve">    UNAPPROVED</w:t>
    </w:r>
    <w:r>
      <w:rPr>
        <w:b/>
        <w:sz w:val="24"/>
        <w:szCs w:val="24"/>
      </w:rPr>
      <w:tab/>
    </w:r>
    <w:r w:rsidR="00326F7D">
      <w:t xml:space="preserve"> </w:t>
    </w:r>
  </w:p>
  <w:bookmarkEnd w:id="0"/>
  <w:p w14:paraId="7F496BE9" w14:textId="597CEC14" w:rsidR="00326F7D" w:rsidRDefault="00326F7D" w:rsidP="00326F7D">
    <w:pPr>
      <w:pStyle w:val="Header"/>
      <w:jc w:val="right"/>
    </w:pPr>
    <w:r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6E"/>
    <w:rsid w:val="00050212"/>
    <w:rsid w:val="0007117D"/>
    <w:rsid w:val="00071A33"/>
    <w:rsid w:val="00074B0D"/>
    <w:rsid w:val="000B4F98"/>
    <w:rsid w:val="000D3D1D"/>
    <w:rsid w:val="000D4CB6"/>
    <w:rsid w:val="000E5FC1"/>
    <w:rsid w:val="000F671E"/>
    <w:rsid w:val="001B2A62"/>
    <w:rsid w:val="001D14E2"/>
    <w:rsid w:val="001D6120"/>
    <w:rsid w:val="00206104"/>
    <w:rsid w:val="00215D2D"/>
    <w:rsid w:val="002236A4"/>
    <w:rsid w:val="002E38BE"/>
    <w:rsid w:val="002F7164"/>
    <w:rsid w:val="00326F7D"/>
    <w:rsid w:val="00334924"/>
    <w:rsid w:val="00380A17"/>
    <w:rsid w:val="003A1022"/>
    <w:rsid w:val="00480099"/>
    <w:rsid w:val="004A496B"/>
    <w:rsid w:val="004D4430"/>
    <w:rsid w:val="0050567E"/>
    <w:rsid w:val="005C3E07"/>
    <w:rsid w:val="006604D0"/>
    <w:rsid w:val="00664A40"/>
    <w:rsid w:val="006B71A0"/>
    <w:rsid w:val="006C0D6B"/>
    <w:rsid w:val="00736B78"/>
    <w:rsid w:val="00740731"/>
    <w:rsid w:val="00770C6E"/>
    <w:rsid w:val="007937EC"/>
    <w:rsid w:val="00810D23"/>
    <w:rsid w:val="00820792"/>
    <w:rsid w:val="00891FC0"/>
    <w:rsid w:val="008C16B8"/>
    <w:rsid w:val="008C4C64"/>
    <w:rsid w:val="00912F31"/>
    <w:rsid w:val="00951779"/>
    <w:rsid w:val="0097255D"/>
    <w:rsid w:val="00A13F98"/>
    <w:rsid w:val="00A374A9"/>
    <w:rsid w:val="00A6294C"/>
    <w:rsid w:val="00AE2FA2"/>
    <w:rsid w:val="00B1115E"/>
    <w:rsid w:val="00B57A74"/>
    <w:rsid w:val="00B76922"/>
    <w:rsid w:val="00C71823"/>
    <w:rsid w:val="00C743E9"/>
    <w:rsid w:val="00CE01D2"/>
    <w:rsid w:val="00D13D08"/>
    <w:rsid w:val="00D3739F"/>
    <w:rsid w:val="00DA1480"/>
    <w:rsid w:val="00DB19D1"/>
    <w:rsid w:val="00DE4632"/>
    <w:rsid w:val="00DF75AC"/>
    <w:rsid w:val="00E1591A"/>
    <w:rsid w:val="00E7256A"/>
    <w:rsid w:val="00F063BF"/>
    <w:rsid w:val="00F1034E"/>
    <w:rsid w:val="00F61A9F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1B906D"/>
  <w15:docId w15:val="{D08970AF-F0A6-4F08-8CE8-B1F50E9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91FC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5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CEDARBURG</vt:lpstr>
    </vt:vector>
  </TitlesOfParts>
  <Company>City of Cedarburg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CEDARBURG</dc:title>
  <dc:creator>akletzien</dc:creator>
  <cp:lastModifiedBy>City of Cedarburg - Amy Kletzien</cp:lastModifiedBy>
  <cp:revision>3</cp:revision>
  <cp:lastPrinted>2023-04-24T20:20:00Z</cp:lastPrinted>
  <dcterms:created xsi:type="dcterms:W3CDTF">2023-05-10T18:53:00Z</dcterms:created>
  <dcterms:modified xsi:type="dcterms:W3CDTF">2023-05-10T18:54:00Z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D:20220707144534</vt:lpwstr>
  </property>
</Properties>
</file>